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ave-20260812.htm"/>
      <w:bookmarkStart w:id="1" w:name="ksdave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Dave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001-40161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1265 South Cochran Ave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857-3283</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539"/>
        <w:gridCol w:w="146"/>
        <w:gridCol w:w="882"/>
        <w:gridCol w:w="146"/>
        <w:gridCol w:w="2492"/>
      </w:tblGrid>
      <w:tr>
        <w:trPr/>
        <w:tc>
          <w:tcPr>
            <w:tcW w:w="6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r>
      <w:tr>
        <w:trPr/>
        <w:tc>
          <w:tcPr>
            <w:tcW w:w="653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49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5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Redeemable warrants, each lot of 32 warrants exercisable for one share of Class A common stock, each at an exercise price of $368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i/>
          <w:color w:val="000000"/>
          <w:sz w:val="20"/>
        </w:rPr>
      </w:pPr>
      <w:r>
        <w:rPr>
          <w:rFonts w:ascii="Times New Roman" w:hAnsi="Times New Roman"/>
          <w:i/>
          <w:color w:val="000000"/>
          <w:sz w:val="20"/>
        </w:rPr>
        <w:t>Director Resignation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2026, Yadin Rozov notified Dave Inc. (the “Company”) of his decision to resign, for personal reasons, from the Board of Directors (the “Board”) of the Company, effective immediately. Mr. Rozov's decision to resign was not related to any disagreement with the Company on any matter relating to its operations, policies or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and Company thank Mr. Rozov for his service and contributions to the Company during his term as a director.</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49" w:type="dxa"/>
        <w:jc w:val="left"/>
        <w:tblInd w:w="0" w:type="dxa"/>
        <w:tblLayout w:type="fixed"/>
        <w:tblCellMar>
          <w:top w:w="28" w:type="dxa"/>
          <w:left w:w="28" w:type="dxa"/>
          <w:bottom w:w="28" w:type="dxa"/>
          <w:right w:w="28" w:type="dxa"/>
        </w:tblCellMar>
      </w:tblPr>
      <w:tblGrid>
        <w:gridCol w:w="556"/>
        <w:gridCol w:w="1456"/>
        <w:gridCol w:w="631"/>
        <w:gridCol w:w="430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Dave,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14,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3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Kyle Beilman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3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Kyle Beilman</w:t>
              <w:br/>
              <w:t>Chief Financial Officer and Chief Operating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480</Words>
  <Characters>2617</Characters>
  <CharactersWithSpaces>3086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